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D5620" w14:textId="1FA419B3" w:rsidR="00E161FF" w:rsidRDefault="002A0F52" w:rsidP="00E161FF">
      <w:pPr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Toc91778776"/>
      <w:r w:rsidRPr="00E161FF">
        <w:rPr>
          <w:rFonts w:ascii="方正小标宋简体" w:eastAsia="方正小标宋简体" w:hint="eastAsia"/>
          <w:sz w:val="44"/>
          <w:szCs w:val="44"/>
        </w:rPr>
        <w:t>中国地质大学（北京）</w:t>
      </w:r>
      <w:r w:rsidR="008E035B">
        <w:rPr>
          <w:rFonts w:ascii="方正小标宋简体" w:eastAsia="方正小标宋简体" w:hint="eastAsia"/>
          <w:sz w:val="44"/>
          <w:szCs w:val="44"/>
        </w:rPr>
        <w:t>海洋学院</w:t>
      </w:r>
    </w:p>
    <w:p w14:paraId="50ADD11B" w14:textId="77777777" w:rsidR="00EA21E6" w:rsidRPr="00E161FF" w:rsidRDefault="002A0F52" w:rsidP="00E161FF">
      <w:pPr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 w:rsidRPr="00E161FF">
        <w:rPr>
          <w:rFonts w:ascii="方正小标宋简体" w:eastAsia="方正小标宋简体" w:hint="eastAsia"/>
          <w:sz w:val="44"/>
          <w:szCs w:val="44"/>
        </w:rPr>
        <w:t>硕博连读研究生遴选工作实施办法</w:t>
      </w:r>
      <w:bookmarkEnd w:id="0"/>
    </w:p>
    <w:p w14:paraId="373BDD97" w14:textId="77777777" w:rsidR="00E161FF" w:rsidRDefault="00E161FF" w:rsidP="00E161FF">
      <w:pPr>
        <w:shd w:val="clear" w:color="auto" w:fill="FFFFFF"/>
        <w:spacing w:line="570" w:lineRule="exact"/>
        <w:ind w:left="562"/>
        <w:rPr>
          <w:rFonts w:ascii="仿宋_GB2312" w:eastAsia="仿宋_GB2312" w:cs="仿宋_GB2312"/>
          <w:b/>
          <w:bCs/>
          <w:kern w:val="0"/>
          <w:sz w:val="32"/>
          <w:szCs w:val="32"/>
        </w:rPr>
      </w:pPr>
    </w:p>
    <w:p w14:paraId="0EB0A919" w14:textId="77777777" w:rsidR="00EA21E6" w:rsidRPr="00E161FF" w:rsidRDefault="002A0F52" w:rsidP="00E161FF">
      <w:pPr>
        <w:shd w:val="clear" w:color="auto" w:fill="FFFFFF"/>
        <w:spacing w:line="570" w:lineRule="exact"/>
        <w:ind w:left="562"/>
        <w:rPr>
          <w:rFonts w:ascii="黑体" w:eastAsia="黑体" w:hAnsi="黑体"/>
          <w:bCs/>
          <w:kern w:val="0"/>
          <w:sz w:val="32"/>
          <w:szCs w:val="32"/>
        </w:rPr>
      </w:pPr>
      <w:r w:rsidRPr="00E161FF">
        <w:rPr>
          <w:rFonts w:ascii="黑体" w:eastAsia="黑体" w:hAnsi="黑体" w:cs="仿宋_GB2312" w:hint="eastAsia"/>
          <w:bCs/>
          <w:kern w:val="0"/>
          <w:sz w:val="32"/>
          <w:szCs w:val="32"/>
        </w:rPr>
        <w:t>一、总体原则</w:t>
      </w:r>
    </w:p>
    <w:p w14:paraId="2A53E340" w14:textId="0BFD7B81" w:rsidR="00EA21E6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为贯彻落实全国研究生教育会议精神，完善高层次人才选拔方式，进一步提高我校博士研究生生源质量，</w:t>
      </w:r>
      <w:r w:rsidR="007C10B5">
        <w:rPr>
          <w:rFonts w:ascii="仿宋_GB2312" w:eastAsia="仿宋_GB2312" w:cs="仿宋_GB2312" w:hint="eastAsia"/>
          <w:kern w:val="0"/>
          <w:sz w:val="32"/>
          <w:szCs w:val="32"/>
        </w:rPr>
        <w:t>根据</w:t>
      </w:r>
      <w:r w:rsidR="007C10B5" w:rsidRPr="00C33D15">
        <w:rPr>
          <w:rFonts w:ascii="仿宋_GB2312" w:eastAsia="仿宋_GB2312" w:cs="仿宋_GB2312" w:hint="eastAsia"/>
          <w:kern w:val="0"/>
          <w:sz w:val="32"/>
          <w:szCs w:val="32"/>
        </w:rPr>
        <w:t>中地大京研发〔2022〕16号</w:t>
      </w:r>
      <w:r w:rsidR="007C10B5">
        <w:rPr>
          <w:rFonts w:ascii="仿宋_GB2312" w:eastAsia="仿宋_GB2312" w:cs="仿宋_GB2312" w:hint="eastAsia"/>
          <w:kern w:val="0"/>
          <w:sz w:val="32"/>
          <w:szCs w:val="32"/>
        </w:rPr>
        <w:t>文件《</w:t>
      </w:r>
      <w:r w:rsidR="007C10B5" w:rsidRPr="008E035B">
        <w:rPr>
          <w:rFonts w:ascii="仿宋_GB2312" w:eastAsia="仿宋_GB2312" w:cs="仿宋_GB2312" w:hint="eastAsia"/>
          <w:kern w:val="0"/>
          <w:sz w:val="32"/>
          <w:szCs w:val="32"/>
        </w:rPr>
        <w:t>中国地质大学</w:t>
      </w:r>
      <w:r w:rsidR="007C10B5">
        <w:rPr>
          <w:rFonts w:ascii="仿宋_GB2312" w:eastAsia="仿宋_GB2312" w:cs="仿宋_GB2312" w:hint="eastAsia"/>
          <w:kern w:val="0"/>
          <w:sz w:val="32"/>
          <w:szCs w:val="32"/>
        </w:rPr>
        <w:t>（北京）</w:t>
      </w:r>
      <w:r w:rsidR="007C10B5" w:rsidRPr="008E035B">
        <w:rPr>
          <w:rFonts w:ascii="仿宋_GB2312" w:eastAsia="仿宋_GB2312" w:cs="仿宋_GB2312" w:hint="eastAsia"/>
          <w:kern w:val="0"/>
          <w:sz w:val="32"/>
          <w:szCs w:val="32"/>
        </w:rPr>
        <w:t>硕博连读研究生遴选工作实施办法</w:t>
      </w:r>
      <w:r w:rsidR="007C10B5">
        <w:rPr>
          <w:rFonts w:ascii="仿宋_GB2312" w:eastAsia="仿宋_GB2312" w:cs="仿宋_GB2312" w:hint="eastAsia"/>
          <w:kern w:val="0"/>
          <w:sz w:val="32"/>
          <w:szCs w:val="32"/>
        </w:rPr>
        <w:t>》，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结合我</w:t>
      </w:r>
      <w:r w:rsidR="009E6BA9">
        <w:rPr>
          <w:rFonts w:ascii="仿宋_GB2312" w:eastAsia="仿宋_GB2312" w:cs="仿宋_GB2312" w:hint="eastAsia"/>
          <w:kern w:val="0"/>
          <w:sz w:val="32"/>
          <w:szCs w:val="32"/>
        </w:rPr>
        <w:t>院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研究生教育实际情况，</w:t>
      </w:r>
      <w:proofErr w:type="gramStart"/>
      <w:r w:rsidR="007D7F1A" w:rsidRPr="00E161FF">
        <w:rPr>
          <w:rFonts w:ascii="仿宋_GB2312" w:eastAsia="仿宋_GB2312" w:cs="仿宋_GB2312" w:hint="eastAsia"/>
          <w:kern w:val="0"/>
          <w:sz w:val="32"/>
          <w:szCs w:val="32"/>
        </w:rPr>
        <w:t>特</w:t>
      </w:r>
      <w:proofErr w:type="gramEnd"/>
      <w:r w:rsidR="007D7F1A" w:rsidRPr="00E161FF">
        <w:rPr>
          <w:rFonts w:ascii="仿宋_GB2312" w:eastAsia="仿宋_GB2312" w:cs="仿宋_GB2312" w:hint="eastAsia"/>
          <w:kern w:val="0"/>
          <w:sz w:val="32"/>
          <w:szCs w:val="32"/>
        </w:rPr>
        <w:t>修订本办法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14:paraId="4966E618" w14:textId="77777777" w:rsidR="00EA21E6" w:rsidRPr="00E161FF" w:rsidRDefault="002A0F52" w:rsidP="00E161FF">
      <w:pPr>
        <w:shd w:val="clear" w:color="auto" w:fill="FFFFFF"/>
        <w:spacing w:line="570" w:lineRule="exact"/>
        <w:ind w:left="562"/>
        <w:rPr>
          <w:rFonts w:ascii="黑体" w:eastAsia="黑体" w:hAnsi="黑体" w:cs="仿宋_GB2312"/>
          <w:bCs/>
          <w:kern w:val="0"/>
          <w:sz w:val="32"/>
          <w:szCs w:val="32"/>
        </w:rPr>
      </w:pPr>
      <w:r w:rsidRPr="00E161FF">
        <w:rPr>
          <w:rFonts w:ascii="黑体" w:eastAsia="黑体" w:hAnsi="黑体" w:cs="仿宋_GB2312" w:hint="eastAsia"/>
          <w:bCs/>
          <w:kern w:val="0"/>
          <w:sz w:val="32"/>
          <w:szCs w:val="32"/>
        </w:rPr>
        <w:t>二、基本条件</w:t>
      </w:r>
    </w:p>
    <w:p w14:paraId="0B96091A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（一）拥护中国共产党的领导，具有正确的政治方向；热爱祖国，志存高远，愿意为社会主义现代化建设服务；遵纪守法，品行端正，无违规违纪处分。</w:t>
      </w:r>
    </w:p>
    <w:p w14:paraId="15E7F0E1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（二）申请人须是我校在读的全日制硕士研究生。</w:t>
      </w:r>
    </w:p>
    <w:p w14:paraId="7E10B7AF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（三）申请的学科专业原则上应为申请者所学或相近学科专业。</w:t>
      </w:r>
    </w:p>
    <w:p w14:paraId="6263AD82" w14:textId="4A0965EE" w:rsidR="007D7F1A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（四）</w:t>
      </w:r>
      <w:r w:rsidR="007D7F1A" w:rsidRPr="00E161FF">
        <w:rPr>
          <w:rFonts w:ascii="仿宋_GB2312" w:eastAsia="仿宋_GB2312" w:cs="仿宋_GB2312" w:hint="eastAsia"/>
          <w:kern w:val="0"/>
          <w:sz w:val="32"/>
          <w:szCs w:val="32"/>
        </w:rPr>
        <w:t>无</w:t>
      </w:r>
      <w:proofErr w:type="gramStart"/>
      <w:r w:rsidR="007D7F1A" w:rsidRPr="00E161FF">
        <w:rPr>
          <w:rFonts w:ascii="仿宋_GB2312" w:eastAsia="仿宋_GB2312" w:cs="仿宋_GB2312" w:hint="eastAsia"/>
          <w:kern w:val="0"/>
          <w:sz w:val="32"/>
          <w:szCs w:val="32"/>
        </w:rPr>
        <w:t>重修且</w:t>
      </w:r>
      <w:proofErr w:type="gramEnd"/>
      <w:r w:rsidR="007D7F1A" w:rsidRPr="00E161FF">
        <w:rPr>
          <w:rFonts w:ascii="仿宋_GB2312" w:eastAsia="仿宋_GB2312" w:cs="仿宋_GB2312" w:hint="eastAsia"/>
          <w:kern w:val="0"/>
          <w:sz w:val="32"/>
          <w:szCs w:val="32"/>
        </w:rPr>
        <w:t>学位课成绩不低于70分。</w:t>
      </w:r>
    </w:p>
    <w:p w14:paraId="65983A51" w14:textId="10F1ADDB" w:rsidR="007F3EAE" w:rsidRPr="009A37EA" w:rsidRDefault="007F3EAE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（五）</w:t>
      </w:r>
      <w:r w:rsidR="00DD297A" w:rsidRPr="009A37EA">
        <w:rPr>
          <w:rFonts w:ascii="仿宋_GB2312" w:eastAsia="仿宋_GB2312" w:cs="仿宋_GB2312" w:hint="eastAsia"/>
          <w:kern w:val="0"/>
          <w:sz w:val="32"/>
          <w:szCs w:val="32"/>
        </w:rPr>
        <w:t>大学英语六级（CET-6）成绩不低于425分</w:t>
      </w:r>
      <w:r w:rsidR="003F74F7" w:rsidRPr="009A37EA">
        <w:rPr>
          <w:rFonts w:ascii="仿宋_GB2312" w:eastAsia="仿宋_GB2312" w:cs="仿宋_GB2312" w:hint="eastAsia"/>
          <w:kern w:val="0"/>
          <w:sz w:val="32"/>
          <w:szCs w:val="32"/>
        </w:rPr>
        <w:t>（或托福72分、</w:t>
      </w:r>
      <w:proofErr w:type="gramStart"/>
      <w:r w:rsidR="003F74F7" w:rsidRPr="009A37EA">
        <w:rPr>
          <w:rFonts w:ascii="仿宋_GB2312" w:eastAsia="仿宋_GB2312" w:cs="仿宋_GB2312" w:hint="eastAsia"/>
          <w:kern w:val="0"/>
          <w:sz w:val="32"/>
          <w:szCs w:val="32"/>
        </w:rPr>
        <w:t>雅思</w:t>
      </w:r>
      <w:proofErr w:type="gramEnd"/>
      <w:r w:rsidR="003F74F7" w:rsidRPr="009A37EA">
        <w:rPr>
          <w:rFonts w:ascii="仿宋_GB2312" w:eastAsia="仿宋_GB2312" w:cs="仿宋_GB2312" w:hint="eastAsia"/>
          <w:kern w:val="0"/>
          <w:sz w:val="32"/>
          <w:szCs w:val="32"/>
        </w:rPr>
        <w:t>5.5等其他水平考试同等成绩）</w:t>
      </w:r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14:paraId="0D0038FE" w14:textId="5E90CBFD" w:rsidR="00DD297A" w:rsidRPr="009A37EA" w:rsidRDefault="00DD297A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（六）申请者具有较强的创新精神和科研工作能力。</w:t>
      </w:r>
    </w:p>
    <w:p w14:paraId="5B852755" w14:textId="19D15CA4" w:rsidR="00E707C1" w:rsidRPr="009A37EA" w:rsidRDefault="007D7F1A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（</w:t>
      </w:r>
      <w:r w:rsidR="00DD297A" w:rsidRPr="009A37EA">
        <w:rPr>
          <w:rFonts w:ascii="仿宋_GB2312" w:eastAsia="仿宋_GB2312" w:cs="仿宋_GB2312" w:hint="eastAsia"/>
          <w:kern w:val="0"/>
          <w:sz w:val="32"/>
          <w:szCs w:val="32"/>
        </w:rPr>
        <w:t>七</w:t>
      </w:r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proofErr w:type="gramStart"/>
      <w:r w:rsidR="002A0F52" w:rsidRPr="009A37EA">
        <w:rPr>
          <w:rFonts w:ascii="仿宋_GB2312" w:eastAsia="仿宋_GB2312" w:cs="仿宋_GB2312" w:hint="eastAsia"/>
          <w:kern w:val="0"/>
          <w:sz w:val="32"/>
          <w:szCs w:val="32"/>
        </w:rPr>
        <w:t>研</w:t>
      </w:r>
      <w:proofErr w:type="gramEnd"/>
      <w:r w:rsidR="002A0F52" w:rsidRPr="009A37EA">
        <w:rPr>
          <w:rFonts w:ascii="仿宋_GB2312" w:eastAsia="仿宋_GB2312" w:cs="仿宋_GB2312" w:hint="eastAsia"/>
          <w:kern w:val="0"/>
          <w:sz w:val="32"/>
          <w:szCs w:val="32"/>
        </w:rPr>
        <w:t>一</w:t>
      </w:r>
      <w:r w:rsidR="00A05EE0" w:rsidRPr="009A37EA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proofErr w:type="gramStart"/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研</w:t>
      </w:r>
      <w:proofErr w:type="gramEnd"/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二</w:t>
      </w:r>
      <w:r w:rsidR="002A0F52" w:rsidRPr="009A37EA">
        <w:rPr>
          <w:rFonts w:ascii="仿宋_GB2312" w:eastAsia="仿宋_GB2312" w:cs="仿宋_GB2312" w:hint="eastAsia"/>
          <w:kern w:val="0"/>
          <w:sz w:val="32"/>
          <w:szCs w:val="32"/>
        </w:rPr>
        <w:t>申请</w:t>
      </w:r>
      <w:r w:rsidR="00A05EE0" w:rsidRPr="009A37EA">
        <w:rPr>
          <w:rFonts w:ascii="仿宋_GB2312" w:eastAsia="仿宋_GB2312" w:cs="仿宋_GB2312" w:hint="eastAsia"/>
          <w:kern w:val="0"/>
          <w:sz w:val="32"/>
          <w:szCs w:val="32"/>
        </w:rPr>
        <w:t>者，</w:t>
      </w:r>
      <w:r w:rsidR="002A0F52" w:rsidRPr="009A37EA">
        <w:rPr>
          <w:rFonts w:ascii="仿宋_GB2312" w:eastAsia="仿宋_GB2312" w:cs="仿宋_GB2312" w:hint="eastAsia"/>
          <w:kern w:val="0"/>
          <w:sz w:val="32"/>
          <w:szCs w:val="32"/>
        </w:rPr>
        <w:t>有科研成果者优先</w:t>
      </w:r>
      <w:r w:rsidR="00D9564C" w:rsidRPr="009A37EA">
        <w:rPr>
          <w:rFonts w:ascii="仿宋_GB2312" w:eastAsia="仿宋_GB2312" w:cs="仿宋_GB2312" w:hint="eastAsia"/>
          <w:kern w:val="0"/>
          <w:sz w:val="32"/>
          <w:szCs w:val="32"/>
        </w:rPr>
        <w:t>。</w:t>
      </w:r>
      <w:proofErr w:type="gramStart"/>
      <w:r w:rsidR="002A0F52" w:rsidRPr="009A37EA">
        <w:rPr>
          <w:rFonts w:ascii="仿宋_GB2312" w:eastAsia="仿宋_GB2312" w:cs="仿宋_GB2312" w:hint="eastAsia"/>
          <w:kern w:val="0"/>
          <w:sz w:val="32"/>
          <w:szCs w:val="32"/>
        </w:rPr>
        <w:t>研</w:t>
      </w:r>
      <w:proofErr w:type="gramEnd"/>
      <w:r w:rsidR="002A0F52" w:rsidRPr="009A37EA">
        <w:rPr>
          <w:rFonts w:ascii="仿宋_GB2312" w:eastAsia="仿宋_GB2312" w:cs="仿宋_GB2312" w:hint="eastAsia"/>
          <w:kern w:val="0"/>
          <w:sz w:val="32"/>
          <w:szCs w:val="32"/>
        </w:rPr>
        <w:t>三申请</w:t>
      </w:r>
      <w:r w:rsidR="00A817E2" w:rsidRPr="009A37EA">
        <w:rPr>
          <w:rFonts w:ascii="仿宋_GB2312" w:eastAsia="仿宋_GB2312" w:cs="仿宋_GB2312" w:hint="eastAsia"/>
          <w:kern w:val="0"/>
          <w:sz w:val="32"/>
          <w:szCs w:val="32"/>
        </w:rPr>
        <w:t>者</w:t>
      </w:r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应</w:t>
      </w:r>
      <w:r w:rsidR="006E52C0" w:rsidRPr="009A37EA">
        <w:rPr>
          <w:rFonts w:ascii="仿宋_GB2312" w:eastAsia="仿宋_GB2312" w:cs="仿宋_GB2312" w:hint="eastAsia"/>
          <w:kern w:val="0"/>
          <w:sz w:val="32"/>
          <w:szCs w:val="32"/>
        </w:rPr>
        <w:t>有</w:t>
      </w:r>
      <w:r w:rsidR="002A0F52" w:rsidRPr="009A37EA">
        <w:rPr>
          <w:rFonts w:ascii="仿宋_GB2312" w:eastAsia="仿宋_GB2312" w:cs="仿宋_GB2312" w:hint="eastAsia"/>
          <w:kern w:val="0"/>
          <w:sz w:val="32"/>
          <w:szCs w:val="32"/>
        </w:rPr>
        <w:t>一项</w:t>
      </w:r>
      <w:r w:rsidR="00E6366F" w:rsidRPr="009A37EA">
        <w:rPr>
          <w:rFonts w:ascii="仿宋_GB2312" w:eastAsia="仿宋_GB2312" w:cs="仿宋_GB2312" w:hint="eastAsia"/>
          <w:kern w:val="0"/>
          <w:sz w:val="32"/>
          <w:szCs w:val="32"/>
        </w:rPr>
        <w:t>研究生在读期间发表的</w:t>
      </w:r>
      <w:r w:rsidR="002A0F52" w:rsidRPr="009A37EA">
        <w:rPr>
          <w:rFonts w:ascii="仿宋_GB2312" w:eastAsia="仿宋_GB2312" w:cs="仿宋_GB2312" w:hint="eastAsia"/>
          <w:kern w:val="0"/>
          <w:sz w:val="32"/>
          <w:szCs w:val="32"/>
        </w:rPr>
        <w:t>科研成果</w:t>
      </w:r>
      <w:r w:rsidR="00204D77" w:rsidRPr="009A37EA">
        <w:rPr>
          <w:rFonts w:ascii="仿宋_GB2312" w:eastAsia="仿宋_GB2312" w:cs="仿宋_GB2312" w:hint="eastAsia"/>
          <w:kern w:val="0"/>
          <w:sz w:val="32"/>
          <w:szCs w:val="32"/>
        </w:rPr>
        <w:t>。成果</w:t>
      </w:r>
      <w:r w:rsidR="00D9564C" w:rsidRPr="009A37EA">
        <w:rPr>
          <w:rFonts w:ascii="仿宋_GB2312" w:eastAsia="仿宋_GB2312" w:cs="仿宋_GB2312" w:hint="eastAsia"/>
          <w:kern w:val="0"/>
          <w:sz w:val="32"/>
          <w:szCs w:val="32"/>
        </w:rPr>
        <w:t>要求</w:t>
      </w:r>
      <w:r w:rsidR="00E707C1" w:rsidRPr="009A37EA">
        <w:rPr>
          <w:rFonts w:ascii="仿宋_GB2312" w:eastAsia="仿宋_GB2312" w:cs="仿宋_GB2312" w:hint="eastAsia"/>
          <w:kern w:val="0"/>
          <w:sz w:val="32"/>
          <w:szCs w:val="32"/>
        </w:rPr>
        <w:t>如下</w:t>
      </w:r>
      <w:r w:rsidR="00D9564C" w:rsidRPr="009A37EA">
        <w:rPr>
          <w:rFonts w:ascii="仿宋_GB2312" w:eastAsia="仿宋_GB2312" w:cs="仿宋_GB2312" w:hint="eastAsia"/>
          <w:kern w:val="0"/>
          <w:sz w:val="32"/>
          <w:szCs w:val="32"/>
        </w:rPr>
        <w:t>：</w:t>
      </w:r>
    </w:p>
    <w:p w14:paraId="3831B924" w14:textId="5C6AD094" w:rsidR="00A05EE0" w:rsidRPr="009A37EA" w:rsidRDefault="00D9564C" w:rsidP="00A05EE0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t>以第一作者在中文核心刊物及以上发表过与所学或申报学</w:t>
      </w:r>
      <w:r w:rsidRPr="009A37EA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科专业相关的学术论文</w:t>
      </w:r>
      <w:r w:rsidR="00E707C1" w:rsidRPr="009A37EA">
        <w:rPr>
          <w:rFonts w:ascii="仿宋_GB2312" w:eastAsia="仿宋_GB2312" w:cs="仿宋_GB2312" w:hint="eastAsia"/>
          <w:kern w:val="0"/>
          <w:sz w:val="32"/>
          <w:szCs w:val="32"/>
        </w:rPr>
        <w:t>，核心期刊为《中文核心期刊要目总览》（北大版，不含增刊）中所列期刊，首发或online；</w:t>
      </w:r>
      <w:r w:rsidR="00A05EE0" w:rsidRPr="009A37EA">
        <w:rPr>
          <w:rFonts w:ascii="仿宋_GB2312" w:eastAsia="仿宋_GB2312" w:cs="仿宋_GB2312" w:hint="eastAsia"/>
          <w:kern w:val="0"/>
          <w:sz w:val="32"/>
          <w:szCs w:val="32"/>
        </w:rPr>
        <w:t>以第一作者公开出版与所学或申报学科专业相关的学术专著；以第一完成人获得国家发明专利</w:t>
      </w:r>
      <w:r w:rsidR="00584E91" w:rsidRPr="009A37EA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14:paraId="1802AB9A" w14:textId="77777777" w:rsidR="00EA21E6" w:rsidRPr="00E161FF" w:rsidRDefault="002A0F52" w:rsidP="00E161FF">
      <w:pPr>
        <w:shd w:val="clear" w:color="auto" w:fill="FFFFFF"/>
        <w:spacing w:line="570" w:lineRule="exact"/>
        <w:ind w:left="562"/>
        <w:rPr>
          <w:rFonts w:ascii="黑体" w:eastAsia="黑体" w:hAnsi="黑体" w:cs="仿宋_GB2312"/>
          <w:bCs/>
          <w:kern w:val="0"/>
          <w:sz w:val="32"/>
          <w:szCs w:val="32"/>
        </w:rPr>
      </w:pPr>
      <w:r w:rsidRPr="00E161FF">
        <w:rPr>
          <w:rFonts w:ascii="黑体" w:eastAsia="黑体" w:hAnsi="黑体" w:cs="仿宋_GB2312" w:hint="eastAsia"/>
          <w:bCs/>
          <w:kern w:val="0"/>
          <w:sz w:val="32"/>
          <w:szCs w:val="32"/>
        </w:rPr>
        <w:t>三、遴选程序</w:t>
      </w:r>
    </w:p>
    <w:p w14:paraId="397DFBC7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3"/>
        <w:rPr>
          <w:rFonts w:ascii="仿宋_GB2312" w:eastAsia="仿宋_GB2312"/>
          <w:b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b/>
          <w:kern w:val="0"/>
          <w:sz w:val="32"/>
          <w:szCs w:val="32"/>
        </w:rPr>
        <w:t>（一）书面申请</w:t>
      </w:r>
    </w:p>
    <w:p w14:paraId="3130CA0D" w14:textId="6A2A6D12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研究生须在规定时限内向</w:t>
      </w:r>
      <w:r w:rsidR="00584E91">
        <w:rPr>
          <w:rFonts w:ascii="仿宋_GB2312" w:eastAsia="仿宋_GB2312" w:cs="仿宋_GB2312" w:hint="eastAsia"/>
          <w:kern w:val="0"/>
          <w:sz w:val="32"/>
          <w:szCs w:val="32"/>
        </w:rPr>
        <w:t>海洋学院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提出申请，并按要求提交相关书面材料。</w:t>
      </w:r>
    </w:p>
    <w:p w14:paraId="37C41683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3"/>
        <w:rPr>
          <w:rFonts w:ascii="仿宋_GB2312" w:eastAsia="仿宋_GB2312" w:cs="仿宋_GB2312"/>
          <w:b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b/>
          <w:kern w:val="0"/>
          <w:sz w:val="32"/>
          <w:szCs w:val="32"/>
        </w:rPr>
        <w:t>（二）资格审核</w:t>
      </w:r>
    </w:p>
    <w:p w14:paraId="78A0657F" w14:textId="70376B58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对申请者进行材料及资格审核。</w:t>
      </w:r>
    </w:p>
    <w:p w14:paraId="3C62A509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3"/>
        <w:rPr>
          <w:rFonts w:ascii="仿宋_GB2312" w:eastAsia="仿宋_GB2312" w:cs="仿宋_GB2312"/>
          <w:b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b/>
          <w:kern w:val="0"/>
          <w:sz w:val="32"/>
          <w:szCs w:val="32"/>
        </w:rPr>
        <w:t>（三）综合复试</w:t>
      </w:r>
    </w:p>
    <w:p w14:paraId="2F621353" w14:textId="7AFF0D38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研究生按</w:t>
      </w:r>
      <w:r w:rsidR="009C6E55">
        <w:rPr>
          <w:rFonts w:ascii="仿宋_GB2312" w:eastAsia="仿宋_GB2312" w:cs="仿宋_GB2312" w:hint="eastAsia"/>
          <w:kern w:val="0"/>
          <w:sz w:val="32"/>
          <w:szCs w:val="32"/>
        </w:rPr>
        <w:t>海洋学院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要求参加统一复试，经综合考评，决定是否录取。</w:t>
      </w:r>
    </w:p>
    <w:p w14:paraId="608C34D0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3"/>
        <w:rPr>
          <w:rFonts w:ascii="仿宋_GB2312" w:eastAsia="仿宋_GB2312" w:cs="仿宋_GB2312"/>
          <w:b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b/>
          <w:kern w:val="0"/>
          <w:sz w:val="32"/>
          <w:szCs w:val="32"/>
        </w:rPr>
        <w:t>（四）上报审定</w:t>
      </w:r>
    </w:p>
    <w:p w14:paraId="7DD2EB59" w14:textId="61056AB7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根据申请人的综合</w:t>
      </w:r>
      <w:r w:rsidR="008F1EC5">
        <w:rPr>
          <w:rFonts w:ascii="仿宋_GB2312" w:eastAsia="仿宋_GB2312" w:cs="仿宋_GB2312" w:hint="eastAsia"/>
          <w:kern w:val="0"/>
          <w:sz w:val="32"/>
          <w:szCs w:val="32"/>
        </w:rPr>
        <w:t>考评结果</w:t>
      </w:r>
      <w:proofErr w:type="gramStart"/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作出</w:t>
      </w:r>
      <w:proofErr w:type="gramEnd"/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综合排名，在规定时间将拟录取名单上报研究生院审定。</w:t>
      </w:r>
    </w:p>
    <w:p w14:paraId="1F9BA2BB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3"/>
        <w:rPr>
          <w:rFonts w:ascii="仿宋_GB2312" w:eastAsia="仿宋_GB2312" w:cs="仿宋_GB2312"/>
          <w:b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b/>
          <w:kern w:val="0"/>
          <w:sz w:val="32"/>
          <w:szCs w:val="32"/>
        </w:rPr>
        <w:t>（五）网上公示</w:t>
      </w:r>
    </w:p>
    <w:p w14:paraId="30BE9AE7" w14:textId="77777777" w:rsidR="00EA21E6" w:rsidRPr="00E161FF" w:rsidRDefault="00D55BC3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研究生院将拟录取名单进行网上公示，公示</w:t>
      </w:r>
      <w:r w:rsidR="00290809" w:rsidRPr="00E161FF">
        <w:rPr>
          <w:rFonts w:ascii="仿宋_GB2312" w:eastAsia="仿宋_GB2312" w:cs="仿宋_GB2312" w:hint="eastAsia"/>
          <w:kern w:val="0"/>
          <w:sz w:val="32"/>
          <w:szCs w:val="32"/>
        </w:rPr>
        <w:t>10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个工作日</w:t>
      </w:r>
      <w:r w:rsidR="002A0F52" w:rsidRPr="00E161F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14:paraId="1B4967E3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3"/>
        <w:rPr>
          <w:rFonts w:ascii="仿宋_GB2312" w:eastAsia="仿宋_GB2312" w:cs="仿宋_GB2312"/>
          <w:b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b/>
          <w:kern w:val="0"/>
          <w:sz w:val="32"/>
          <w:szCs w:val="32"/>
        </w:rPr>
        <w:t>（六）录取</w:t>
      </w:r>
    </w:p>
    <w:p w14:paraId="6A232C61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公示期满，研究生院公布录取名单。</w:t>
      </w:r>
    </w:p>
    <w:p w14:paraId="626A78ED" w14:textId="77777777" w:rsidR="00EA21E6" w:rsidRPr="00E161FF" w:rsidRDefault="002A0F52" w:rsidP="00E161FF">
      <w:pPr>
        <w:shd w:val="clear" w:color="auto" w:fill="FFFFFF"/>
        <w:spacing w:line="570" w:lineRule="exact"/>
        <w:ind w:left="562"/>
        <w:rPr>
          <w:rFonts w:ascii="黑体" w:eastAsia="黑体" w:hAnsi="黑体" w:cs="仿宋_GB2312"/>
          <w:bCs/>
          <w:kern w:val="0"/>
          <w:sz w:val="32"/>
          <w:szCs w:val="32"/>
        </w:rPr>
      </w:pPr>
      <w:r w:rsidRPr="00E161FF">
        <w:rPr>
          <w:rFonts w:ascii="黑体" w:eastAsia="黑体" w:hAnsi="黑体" w:cs="仿宋_GB2312" w:hint="eastAsia"/>
          <w:bCs/>
          <w:kern w:val="0"/>
          <w:sz w:val="32"/>
          <w:szCs w:val="32"/>
        </w:rPr>
        <w:t>四、其他说明</w:t>
      </w:r>
    </w:p>
    <w:p w14:paraId="29AE0752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（一）申请者必须保证申请材料的真实性和准确性，凡弄虚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作假、伪造篡改、学术不端、违反考核规定者，一经发现即取消申请资格并按学校相关规定处理，直至追究相关法律责任。</w:t>
      </w:r>
    </w:p>
    <w:p w14:paraId="145BABDC" w14:textId="77777777" w:rsidR="00EA21E6" w:rsidRPr="00E161FF" w:rsidRDefault="00D55BC3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（二）硕博连读生获得</w:t>
      </w:r>
      <w:r w:rsidR="002A0F52" w:rsidRPr="00E161FF">
        <w:rPr>
          <w:rFonts w:ascii="仿宋_GB2312" w:eastAsia="仿宋_GB2312" w:cs="仿宋_GB2312" w:hint="eastAsia"/>
          <w:kern w:val="0"/>
          <w:sz w:val="32"/>
          <w:szCs w:val="32"/>
        </w:rPr>
        <w:t>博士入学资格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后</w:t>
      </w:r>
      <w:r w:rsidR="002A0F52" w:rsidRPr="00E161FF">
        <w:rPr>
          <w:rFonts w:ascii="仿宋_GB2312" w:eastAsia="仿宋_GB2312" w:cs="仿宋_GB2312" w:hint="eastAsia"/>
          <w:kern w:val="0"/>
          <w:sz w:val="32"/>
          <w:szCs w:val="32"/>
        </w:rPr>
        <w:t>，不再保留硕士学籍。</w:t>
      </w:r>
    </w:p>
    <w:p w14:paraId="1BDCCCF3" w14:textId="77777777" w:rsidR="00EA21E6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（三）获得硕博连读资格的研究生</w:t>
      </w:r>
      <w:r w:rsidR="00D55BC3" w:rsidRPr="00E161FF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不颁发硕士毕业证书</w:t>
      </w:r>
      <w:r w:rsidR="00D55BC3" w:rsidRPr="00E161FF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A41355" w:rsidRPr="00E161FF">
        <w:rPr>
          <w:rFonts w:ascii="仿宋_GB2312" w:eastAsia="仿宋_GB2312" w:cs="仿宋_GB2312" w:hint="eastAsia"/>
          <w:kern w:val="0"/>
          <w:sz w:val="32"/>
          <w:szCs w:val="32"/>
        </w:rPr>
        <w:t>不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授予硕士学位。</w:t>
      </w:r>
    </w:p>
    <w:p w14:paraId="5D10D53E" w14:textId="4916CB50" w:rsidR="00897004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</w:t>
      </w:r>
      <w:r w:rsidR="00A8623D">
        <w:rPr>
          <w:rFonts w:ascii="仿宋_GB2312" w:eastAsia="仿宋_GB2312" w:cs="仿宋_GB2312" w:hint="eastAsia"/>
          <w:kern w:val="0"/>
          <w:sz w:val="32"/>
          <w:szCs w:val="32"/>
        </w:rPr>
        <w:t>四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 w:rsidR="00897004" w:rsidRPr="00E161FF">
        <w:rPr>
          <w:rFonts w:ascii="仿宋_GB2312" w:eastAsia="仿宋_GB2312" w:cs="仿宋_GB2312" w:hint="eastAsia"/>
          <w:kern w:val="0"/>
          <w:sz w:val="32"/>
          <w:szCs w:val="32"/>
        </w:rPr>
        <w:t>对于硕博连读生，在博士入学2年后，可申请博士转硕士。申请批准后，按照原来的硕士研究生身份进行培养，</w:t>
      </w:r>
      <w:r w:rsidR="00290809" w:rsidRPr="00E161FF">
        <w:rPr>
          <w:rFonts w:ascii="仿宋_GB2312" w:eastAsia="仿宋_GB2312" w:cs="仿宋_GB2312" w:hint="eastAsia"/>
          <w:kern w:val="0"/>
          <w:sz w:val="32"/>
          <w:szCs w:val="32"/>
        </w:rPr>
        <w:t>详见</w:t>
      </w:r>
      <w:r w:rsidR="00897004" w:rsidRPr="00E161FF">
        <w:rPr>
          <w:rFonts w:ascii="仿宋_GB2312" w:eastAsia="仿宋_GB2312" w:cs="仿宋_GB2312" w:hint="eastAsia"/>
          <w:kern w:val="0"/>
          <w:sz w:val="32"/>
          <w:szCs w:val="32"/>
        </w:rPr>
        <w:t>《中国地质大学（北京）博士研究生转为硕士研究生管理暂行办法</w:t>
      </w:r>
      <w:r w:rsidR="00290809" w:rsidRPr="00E161FF">
        <w:rPr>
          <w:rFonts w:ascii="仿宋_GB2312" w:eastAsia="仿宋_GB2312" w:cs="仿宋_GB2312" w:hint="eastAsia"/>
          <w:kern w:val="0"/>
          <w:sz w:val="32"/>
          <w:szCs w:val="32"/>
        </w:rPr>
        <w:t>》。</w:t>
      </w:r>
    </w:p>
    <w:p w14:paraId="26213BFC" w14:textId="5D4DAF7A" w:rsidR="00E6366F" w:rsidRPr="00E161FF" w:rsidRDefault="002A0F52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</w:t>
      </w:r>
      <w:r w:rsidR="00A8623D">
        <w:rPr>
          <w:rFonts w:ascii="仿宋_GB2312" w:eastAsia="仿宋_GB2312" w:cs="仿宋_GB2312" w:hint="eastAsia"/>
          <w:kern w:val="0"/>
          <w:sz w:val="32"/>
          <w:szCs w:val="32"/>
        </w:rPr>
        <w:t>五</w:t>
      </w:r>
      <w:r w:rsidR="00D55BC3" w:rsidRPr="00E161FF">
        <w:rPr>
          <w:rFonts w:ascii="仿宋_GB2312" w:eastAsia="仿宋_GB2312" w:cs="仿宋_GB2312" w:hint="eastAsia"/>
          <w:kern w:val="0"/>
          <w:sz w:val="32"/>
          <w:szCs w:val="32"/>
        </w:rPr>
        <w:t>）本实施办法</w:t>
      </w:r>
      <w:r w:rsidR="00E6366F" w:rsidRPr="00E161FF">
        <w:rPr>
          <w:rFonts w:ascii="仿宋_GB2312" w:eastAsia="仿宋_GB2312" w:cs="仿宋_GB2312" w:hint="eastAsia"/>
          <w:kern w:val="0"/>
          <w:sz w:val="32"/>
          <w:szCs w:val="32"/>
        </w:rPr>
        <w:t>自2023级博士研究生招生开始实施。</w:t>
      </w:r>
    </w:p>
    <w:p w14:paraId="6406EC77" w14:textId="5AE20913" w:rsidR="00EA21E6" w:rsidRPr="00E161FF" w:rsidRDefault="009A79B4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（</w:t>
      </w:r>
      <w:r w:rsidR="00A8623D">
        <w:rPr>
          <w:rFonts w:ascii="仿宋_GB2312" w:eastAsia="仿宋_GB2312" w:cs="仿宋_GB2312" w:hint="eastAsia"/>
          <w:kern w:val="0"/>
          <w:sz w:val="32"/>
          <w:szCs w:val="32"/>
        </w:rPr>
        <w:t>六</w:t>
      </w:r>
      <w:r w:rsidRPr="00E161FF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 w:rsidR="002A0F52" w:rsidRPr="00E161FF">
        <w:rPr>
          <w:rFonts w:ascii="仿宋_GB2312" w:eastAsia="仿宋_GB2312" w:cs="仿宋_GB2312" w:hint="eastAsia"/>
          <w:kern w:val="0"/>
          <w:sz w:val="32"/>
          <w:szCs w:val="32"/>
        </w:rPr>
        <w:t>本</w:t>
      </w:r>
      <w:r w:rsidR="00261278" w:rsidRPr="00E161FF">
        <w:rPr>
          <w:rFonts w:ascii="仿宋_GB2312" w:eastAsia="仿宋_GB2312" w:cs="仿宋_GB2312" w:hint="eastAsia"/>
          <w:kern w:val="0"/>
          <w:sz w:val="32"/>
          <w:szCs w:val="32"/>
        </w:rPr>
        <w:t>实施</w:t>
      </w:r>
      <w:r w:rsidR="002A0F52" w:rsidRPr="00E161FF">
        <w:rPr>
          <w:rFonts w:ascii="仿宋_GB2312" w:eastAsia="仿宋_GB2312" w:cs="仿宋_GB2312" w:hint="eastAsia"/>
          <w:kern w:val="0"/>
          <w:sz w:val="32"/>
          <w:szCs w:val="32"/>
        </w:rPr>
        <w:t>办法由</w:t>
      </w:r>
      <w:r w:rsidR="00A8623D">
        <w:rPr>
          <w:rFonts w:ascii="仿宋_GB2312" w:eastAsia="仿宋_GB2312" w:cs="仿宋_GB2312" w:hint="eastAsia"/>
          <w:kern w:val="0"/>
          <w:sz w:val="32"/>
          <w:szCs w:val="32"/>
        </w:rPr>
        <w:t>海洋学院</w:t>
      </w:r>
      <w:r w:rsidR="002A0F52" w:rsidRPr="00E161FF">
        <w:rPr>
          <w:rFonts w:ascii="仿宋_GB2312" w:eastAsia="仿宋_GB2312" w:cs="仿宋_GB2312" w:hint="eastAsia"/>
          <w:kern w:val="0"/>
          <w:sz w:val="32"/>
          <w:szCs w:val="32"/>
        </w:rPr>
        <w:t>负责解释</w:t>
      </w:r>
      <w:r w:rsidR="00A8623D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A8623D" w:rsidRPr="00A8623D">
        <w:rPr>
          <w:rFonts w:ascii="仿宋_GB2312" w:eastAsia="仿宋_GB2312" w:cs="仿宋_GB2312" w:hint="eastAsia"/>
          <w:kern w:val="0"/>
          <w:sz w:val="32"/>
          <w:szCs w:val="32"/>
        </w:rPr>
        <w:t>其他未尽事宜，请参照</w:t>
      </w:r>
      <w:r w:rsidR="00A8623D" w:rsidRPr="00C33D15">
        <w:rPr>
          <w:rFonts w:ascii="仿宋_GB2312" w:eastAsia="仿宋_GB2312" w:cs="仿宋_GB2312" w:hint="eastAsia"/>
          <w:kern w:val="0"/>
          <w:sz w:val="32"/>
          <w:szCs w:val="32"/>
        </w:rPr>
        <w:t>中地大京研发〔2022〕16号</w:t>
      </w:r>
      <w:r w:rsidR="00A8623D">
        <w:rPr>
          <w:rFonts w:ascii="仿宋_GB2312" w:eastAsia="仿宋_GB2312" w:cs="仿宋_GB2312" w:hint="eastAsia"/>
          <w:kern w:val="0"/>
          <w:sz w:val="32"/>
          <w:szCs w:val="32"/>
        </w:rPr>
        <w:t>文件</w:t>
      </w:r>
      <w:r w:rsidR="002A0F52" w:rsidRPr="00E161F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14:paraId="78AA7ABA" w14:textId="77777777" w:rsidR="00E161FF" w:rsidRPr="00A8623D" w:rsidRDefault="00E161FF" w:rsidP="00E161FF">
      <w:pPr>
        <w:shd w:val="clear" w:color="auto" w:fill="FFFFFF"/>
        <w:spacing w:line="570" w:lineRule="exact"/>
        <w:rPr>
          <w:rFonts w:ascii="仿宋_GB2312" w:eastAsia="仿宋_GB2312" w:cs="仿宋_GB2312"/>
          <w:kern w:val="0"/>
          <w:sz w:val="32"/>
          <w:szCs w:val="32"/>
        </w:rPr>
      </w:pPr>
    </w:p>
    <w:p w14:paraId="3F33282F" w14:textId="77777777" w:rsidR="00E161FF" w:rsidRPr="00E161FF" w:rsidRDefault="00E161FF" w:rsidP="00E161FF">
      <w:pPr>
        <w:shd w:val="clear" w:color="auto" w:fill="FFFFFF"/>
        <w:spacing w:line="57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14:paraId="28995B3B" w14:textId="67384182" w:rsidR="00E161FF" w:rsidRDefault="00E161FF" w:rsidP="00E161FF">
      <w:pPr>
        <w:spacing w:line="560" w:lineRule="exact"/>
        <w:ind w:firstLineChars="1000" w:firstLine="3200"/>
        <w:rPr>
          <w:rFonts w:ascii="仿宋_GB2312" w:eastAsia="仿宋_GB2312"/>
          <w:sz w:val="32"/>
          <w:szCs w:val="28"/>
        </w:rPr>
      </w:pPr>
      <w:r w:rsidRPr="00CD72AA">
        <w:rPr>
          <w:rFonts w:ascii="仿宋_GB2312" w:eastAsia="仿宋_GB2312" w:hint="eastAsia"/>
          <w:sz w:val="32"/>
          <w:szCs w:val="28"/>
        </w:rPr>
        <w:t>中国地质大学（北京）</w:t>
      </w:r>
      <w:r w:rsidR="00EC36D8">
        <w:rPr>
          <w:rFonts w:ascii="仿宋_GB2312" w:eastAsia="仿宋_GB2312" w:hint="eastAsia"/>
          <w:sz w:val="32"/>
          <w:szCs w:val="28"/>
        </w:rPr>
        <w:t>海洋学院</w:t>
      </w:r>
    </w:p>
    <w:p w14:paraId="27603468" w14:textId="6DE609CE" w:rsidR="00E161FF" w:rsidRPr="00CD72AA" w:rsidRDefault="00E161FF" w:rsidP="00E161FF">
      <w:pPr>
        <w:spacing w:line="560" w:lineRule="exact"/>
        <w:ind w:firstLineChars="1300" w:firstLine="4160"/>
        <w:rPr>
          <w:rFonts w:ascii="仿宋_GB2312" w:eastAsia="仿宋_GB2312"/>
          <w:sz w:val="32"/>
          <w:szCs w:val="28"/>
        </w:rPr>
      </w:pPr>
      <w:r w:rsidRPr="00CD72AA">
        <w:rPr>
          <w:rFonts w:ascii="仿宋_GB2312" w:eastAsia="仿宋_GB2312" w:hint="eastAsia"/>
          <w:sz w:val="32"/>
          <w:szCs w:val="28"/>
        </w:rPr>
        <w:t>2</w:t>
      </w:r>
      <w:r w:rsidRPr="00CD72AA">
        <w:rPr>
          <w:rFonts w:ascii="仿宋_GB2312" w:eastAsia="仿宋_GB2312"/>
          <w:sz w:val="32"/>
          <w:szCs w:val="28"/>
        </w:rPr>
        <w:t>02</w:t>
      </w:r>
      <w:r w:rsidR="00EC36D8">
        <w:rPr>
          <w:rFonts w:ascii="仿宋_GB2312" w:eastAsia="仿宋_GB2312"/>
          <w:sz w:val="32"/>
          <w:szCs w:val="28"/>
        </w:rPr>
        <w:t>3</w:t>
      </w:r>
      <w:r w:rsidRPr="00CD72AA">
        <w:rPr>
          <w:rFonts w:ascii="仿宋_GB2312" w:eastAsia="仿宋_GB2312" w:hint="eastAsia"/>
          <w:sz w:val="32"/>
          <w:szCs w:val="28"/>
        </w:rPr>
        <w:t>年</w:t>
      </w:r>
      <w:r w:rsidR="00EC36D8">
        <w:rPr>
          <w:rFonts w:ascii="仿宋_GB2312" w:eastAsia="仿宋_GB2312"/>
          <w:sz w:val="32"/>
          <w:szCs w:val="28"/>
        </w:rPr>
        <w:t>2</w:t>
      </w:r>
      <w:r w:rsidRPr="00CD72AA">
        <w:rPr>
          <w:rFonts w:ascii="仿宋_GB2312" w:eastAsia="仿宋_GB2312" w:hint="eastAsia"/>
          <w:sz w:val="32"/>
          <w:szCs w:val="28"/>
        </w:rPr>
        <w:t>月</w:t>
      </w:r>
      <w:r w:rsidR="00EC36D8">
        <w:rPr>
          <w:rFonts w:ascii="仿宋_GB2312" w:eastAsia="仿宋_GB2312"/>
          <w:sz w:val="32"/>
          <w:szCs w:val="28"/>
        </w:rPr>
        <w:t>17</w:t>
      </w:r>
      <w:r w:rsidRPr="00CD72AA">
        <w:rPr>
          <w:rFonts w:ascii="仿宋_GB2312" w:eastAsia="仿宋_GB2312" w:hint="eastAsia"/>
          <w:sz w:val="32"/>
          <w:szCs w:val="28"/>
        </w:rPr>
        <w:t>日</w:t>
      </w:r>
    </w:p>
    <w:p w14:paraId="30C73C52" w14:textId="77777777" w:rsidR="00E161FF" w:rsidRDefault="00E161FF">
      <w:pPr>
        <w:shd w:val="clear" w:color="auto" w:fill="FFFFFF"/>
        <w:spacing w:line="500" w:lineRule="exact"/>
        <w:ind w:firstLineChars="200" w:firstLine="560"/>
        <w:rPr>
          <w:rFonts w:eastAsia="仿宋_GB2312" w:cs="仿宋_GB2312"/>
          <w:kern w:val="0"/>
          <w:sz w:val="28"/>
          <w:szCs w:val="28"/>
        </w:rPr>
      </w:pPr>
    </w:p>
    <w:sectPr w:rsidR="00E161FF" w:rsidSect="00E161FF">
      <w:footerReference w:type="even" r:id="rId7"/>
      <w:footerReference w:type="default" r:id="rId8"/>
      <w:pgSz w:w="11906" w:h="16838"/>
      <w:pgMar w:top="2041" w:right="1531" w:bottom="2041" w:left="153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AA3A0" w14:textId="77777777" w:rsidR="002F101D" w:rsidRDefault="002F101D" w:rsidP="00A817E2">
      <w:r>
        <w:separator/>
      </w:r>
    </w:p>
  </w:endnote>
  <w:endnote w:type="continuationSeparator" w:id="0">
    <w:p w14:paraId="7242996E" w14:textId="77777777" w:rsidR="002F101D" w:rsidRDefault="002F101D" w:rsidP="00A8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1950504"/>
      <w:docPartObj>
        <w:docPartGallery w:val="Page Numbers (Bottom of Page)"/>
        <w:docPartUnique/>
      </w:docPartObj>
    </w:sdtPr>
    <w:sdtEndPr>
      <w:rPr>
        <w:rFonts w:ascii="宋体" w:hAnsi="宋体"/>
        <w:sz w:val="24"/>
        <w:szCs w:val="24"/>
      </w:rPr>
    </w:sdtEndPr>
    <w:sdtContent>
      <w:p w14:paraId="3C5EA323" w14:textId="77777777" w:rsidR="00E161FF" w:rsidRPr="00E161FF" w:rsidRDefault="00E161FF">
        <w:pPr>
          <w:pStyle w:val="aa"/>
          <w:rPr>
            <w:rFonts w:ascii="宋体" w:hAnsi="宋体"/>
            <w:sz w:val="24"/>
            <w:szCs w:val="24"/>
          </w:rPr>
        </w:pPr>
        <w:r w:rsidRPr="00E161FF">
          <w:rPr>
            <w:rFonts w:ascii="宋体" w:hAnsi="宋体"/>
            <w:sz w:val="24"/>
            <w:szCs w:val="24"/>
          </w:rPr>
          <w:fldChar w:fldCharType="begin"/>
        </w:r>
        <w:r w:rsidRPr="00E161FF">
          <w:rPr>
            <w:rFonts w:ascii="宋体" w:hAnsi="宋体"/>
            <w:sz w:val="24"/>
            <w:szCs w:val="24"/>
          </w:rPr>
          <w:instrText>PAGE   \* MERGEFORMAT</w:instrText>
        </w:r>
        <w:r w:rsidRPr="00E161FF">
          <w:rPr>
            <w:rFonts w:ascii="宋体" w:hAnsi="宋体"/>
            <w:sz w:val="24"/>
            <w:szCs w:val="24"/>
          </w:rPr>
          <w:fldChar w:fldCharType="separate"/>
        </w:r>
        <w:r w:rsidR="00C850BD" w:rsidRPr="00C850BD">
          <w:rPr>
            <w:rFonts w:ascii="宋体" w:hAnsi="宋体"/>
            <w:noProof/>
            <w:sz w:val="24"/>
            <w:szCs w:val="24"/>
            <w:lang w:val="zh-CN"/>
          </w:rPr>
          <w:t>2</w:t>
        </w:r>
        <w:r w:rsidRPr="00E161FF">
          <w:rPr>
            <w:rFonts w:ascii="宋体" w:hAnsi="宋体"/>
            <w:sz w:val="24"/>
            <w:szCs w:val="24"/>
          </w:rPr>
          <w:fldChar w:fldCharType="end"/>
        </w:r>
      </w:p>
    </w:sdtContent>
  </w:sdt>
  <w:p w14:paraId="15A53C9A" w14:textId="77777777" w:rsidR="00E161FF" w:rsidRDefault="00E161F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8652788"/>
      <w:docPartObj>
        <w:docPartGallery w:val="Page Numbers (Bottom of Page)"/>
        <w:docPartUnique/>
      </w:docPartObj>
    </w:sdtPr>
    <w:sdtEndPr/>
    <w:sdtContent>
      <w:p w14:paraId="05B73308" w14:textId="77777777" w:rsidR="00E161FF" w:rsidRDefault="00E161FF">
        <w:pPr>
          <w:pStyle w:val="aa"/>
          <w:jc w:val="right"/>
        </w:pPr>
        <w:r w:rsidRPr="00E161FF">
          <w:rPr>
            <w:rFonts w:ascii="宋体" w:hAnsi="宋体"/>
            <w:sz w:val="24"/>
            <w:szCs w:val="24"/>
          </w:rPr>
          <w:fldChar w:fldCharType="begin"/>
        </w:r>
        <w:r w:rsidRPr="00E161FF">
          <w:rPr>
            <w:rFonts w:ascii="宋体" w:hAnsi="宋体"/>
            <w:sz w:val="24"/>
            <w:szCs w:val="24"/>
          </w:rPr>
          <w:instrText>PAGE   \* MERGEFORMAT</w:instrText>
        </w:r>
        <w:r w:rsidRPr="00E161FF">
          <w:rPr>
            <w:rFonts w:ascii="宋体" w:hAnsi="宋体"/>
            <w:sz w:val="24"/>
            <w:szCs w:val="24"/>
          </w:rPr>
          <w:fldChar w:fldCharType="separate"/>
        </w:r>
        <w:r w:rsidRPr="00E161FF">
          <w:rPr>
            <w:rFonts w:ascii="宋体" w:hAnsi="宋体"/>
            <w:noProof/>
            <w:sz w:val="24"/>
            <w:szCs w:val="24"/>
            <w:lang w:val="zh-CN"/>
          </w:rPr>
          <w:t>3</w:t>
        </w:r>
        <w:r w:rsidRPr="00E161FF">
          <w:rPr>
            <w:rFonts w:ascii="宋体" w:hAnsi="宋体"/>
            <w:sz w:val="24"/>
            <w:szCs w:val="24"/>
          </w:rPr>
          <w:fldChar w:fldCharType="end"/>
        </w:r>
      </w:p>
    </w:sdtContent>
  </w:sdt>
  <w:p w14:paraId="602D7612" w14:textId="77777777" w:rsidR="00E161FF" w:rsidRDefault="00E161F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98657" w14:textId="77777777" w:rsidR="002F101D" w:rsidRDefault="002F101D" w:rsidP="00A817E2">
      <w:r>
        <w:separator/>
      </w:r>
    </w:p>
  </w:footnote>
  <w:footnote w:type="continuationSeparator" w:id="0">
    <w:p w14:paraId="5A57FDC9" w14:textId="77777777" w:rsidR="002F101D" w:rsidRDefault="002F101D" w:rsidP="00A81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C2947"/>
    <w:multiLevelType w:val="multilevel"/>
    <w:tmpl w:val="3E4C2947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BmYWExNTRlY2QyYzQ2ZTlhNGM0ZWY3NjA5OWNhZDAifQ=="/>
  </w:docVars>
  <w:rsids>
    <w:rsidRoot w:val="1D270CB4"/>
    <w:rsid w:val="001260E9"/>
    <w:rsid w:val="002017BC"/>
    <w:rsid w:val="00204D77"/>
    <w:rsid w:val="00261278"/>
    <w:rsid w:val="00290809"/>
    <w:rsid w:val="002A0F52"/>
    <w:rsid w:val="002F101D"/>
    <w:rsid w:val="003B176F"/>
    <w:rsid w:val="003F74F7"/>
    <w:rsid w:val="00415ABE"/>
    <w:rsid w:val="00584E91"/>
    <w:rsid w:val="006E52C0"/>
    <w:rsid w:val="006F12FB"/>
    <w:rsid w:val="0077180F"/>
    <w:rsid w:val="007C10B5"/>
    <w:rsid w:val="007D7F1A"/>
    <w:rsid w:val="007F3EAE"/>
    <w:rsid w:val="00897004"/>
    <w:rsid w:val="008E035B"/>
    <w:rsid w:val="008F1EC5"/>
    <w:rsid w:val="009050B9"/>
    <w:rsid w:val="00941012"/>
    <w:rsid w:val="009A37EA"/>
    <w:rsid w:val="009A79B4"/>
    <w:rsid w:val="009C6E55"/>
    <w:rsid w:val="009D4B8C"/>
    <w:rsid w:val="009E6BA9"/>
    <w:rsid w:val="009F3DF0"/>
    <w:rsid w:val="00A05EE0"/>
    <w:rsid w:val="00A41355"/>
    <w:rsid w:val="00A61070"/>
    <w:rsid w:val="00A817E2"/>
    <w:rsid w:val="00A8623D"/>
    <w:rsid w:val="00AD52B0"/>
    <w:rsid w:val="00AE4978"/>
    <w:rsid w:val="00AE7C8B"/>
    <w:rsid w:val="00AF2716"/>
    <w:rsid w:val="00B43C57"/>
    <w:rsid w:val="00BA067D"/>
    <w:rsid w:val="00C33D15"/>
    <w:rsid w:val="00C3799C"/>
    <w:rsid w:val="00C430D2"/>
    <w:rsid w:val="00C850BD"/>
    <w:rsid w:val="00CB0859"/>
    <w:rsid w:val="00D25341"/>
    <w:rsid w:val="00D55BC3"/>
    <w:rsid w:val="00D9564C"/>
    <w:rsid w:val="00DD297A"/>
    <w:rsid w:val="00E161FF"/>
    <w:rsid w:val="00E52075"/>
    <w:rsid w:val="00E6366F"/>
    <w:rsid w:val="00E707C1"/>
    <w:rsid w:val="00E92E12"/>
    <w:rsid w:val="00EA21E6"/>
    <w:rsid w:val="00EC36D8"/>
    <w:rsid w:val="00ED6B16"/>
    <w:rsid w:val="00FB10CA"/>
    <w:rsid w:val="05C9722B"/>
    <w:rsid w:val="09FE6E56"/>
    <w:rsid w:val="0C545B8F"/>
    <w:rsid w:val="0FC10319"/>
    <w:rsid w:val="13002736"/>
    <w:rsid w:val="1373192F"/>
    <w:rsid w:val="14181D4D"/>
    <w:rsid w:val="1B5A0B58"/>
    <w:rsid w:val="1D270CB4"/>
    <w:rsid w:val="24DE1906"/>
    <w:rsid w:val="2EF627EE"/>
    <w:rsid w:val="346040E6"/>
    <w:rsid w:val="3BAB30C9"/>
    <w:rsid w:val="3D2739F3"/>
    <w:rsid w:val="41E53E7C"/>
    <w:rsid w:val="441F5BCB"/>
    <w:rsid w:val="48F96E1C"/>
    <w:rsid w:val="4B9A0C7C"/>
    <w:rsid w:val="5A3C69A6"/>
    <w:rsid w:val="5F5B1101"/>
    <w:rsid w:val="5F650ABB"/>
    <w:rsid w:val="6B4C3B6B"/>
    <w:rsid w:val="6E10746D"/>
    <w:rsid w:val="71420031"/>
    <w:rsid w:val="73505584"/>
    <w:rsid w:val="73FC33F1"/>
    <w:rsid w:val="77016E56"/>
    <w:rsid w:val="7DA9137D"/>
    <w:rsid w:val="7DC76A57"/>
    <w:rsid w:val="7F11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EA082"/>
  <w15:docId w15:val="{CEDF65D7-76D8-4A72-8C2F-A116E84E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366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120" w:after="120" w:line="360" w:lineRule="auto"/>
      <w:jc w:val="center"/>
      <w:outlineLvl w:val="0"/>
    </w:pPr>
    <w:rPr>
      <w:rFonts w:eastAsia="黑体"/>
      <w:b/>
      <w:bCs/>
      <w:sz w:val="32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uiPriority w:val="9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40" w:line="276" w:lineRule="auto"/>
    </w:p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4">
    <w:name w:val="Plain Text"/>
    <w:basedOn w:val="a"/>
    <w:uiPriority w:val="99"/>
    <w:unhideWhenUsed/>
    <w:qFormat/>
    <w:pPr>
      <w:spacing w:line="360" w:lineRule="exact"/>
      <w:ind w:firstLineChars="200" w:firstLine="200"/>
    </w:pPr>
    <w:rPr>
      <w:rFonts w:ascii="宋体" w:hAnsi="Courier New" w:cs="Calibri"/>
      <w:kern w:val="0"/>
      <w:sz w:val="20"/>
      <w:szCs w:val="20"/>
    </w:rPr>
  </w:style>
  <w:style w:type="paragraph" w:styleId="TOC1">
    <w:name w:val="toc 1"/>
    <w:basedOn w:val="a"/>
    <w:next w:val="a"/>
    <w:uiPriority w:val="39"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5">
    <w:name w:val="Normal (Web)"/>
    <w:basedOn w:val="a"/>
    <w:uiPriority w:val="99"/>
    <w:qFormat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a7">
    <w:name w:val="大标题"/>
    <w:basedOn w:val="a"/>
    <w:qFormat/>
    <w:pPr>
      <w:autoSpaceDE w:val="0"/>
      <w:spacing w:after="120" w:line="480" w:lineRule="atLeast"/>
      <w:jc w:val="center"/>
    </w:pPr>
    <w:rPr>
      <w:rFonts w:ascii="黑体" w:eastAsia="黑体" w:hAnsi="黑体"/>
      <w:kern w:val="0"/>
      <w:sz w:val="32"/>
      <w:szCs w:val="20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Cs w:val="32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customStyle="1" w:styleId="10">
    <w:name w:val="正文1"/>
    <w:qFormat/>
    <w:pPr>
      <w:jc w:val="both"/>
    </w:pPr>
    <w:rPr>
      <w:rFonts w:ascii="仿宋" w:eastAsia="宋体" w:hAnsi="仿宋" w:cs="宋体"/>
      <w:kern w:val="2"/>
      <w:sz w:val="21"/>
      <w:szCs w:val="21"/>
    </w:rPr>
  </w:style>
  <w:style w:type="paragraph" w:customStyle="1" w:styleId="11">
    <w:name w:val="普通(网站)1"/>
    <w:basedOn w:val="a"/>
    <w:qFormat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paragraph" w:styleId="a8">
    <w:name w:val="header"/>
    <w:basedOn w:val="a"/>
    <w:link w:val="a9"/>
    <w:rsid w:val="00A81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A817E2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footer"/>
    <w:basedOn w:val="a"/>
    <w:link w:val="ab"/>
    <w:uiPriority w:val="99"/>
    <w:rsid w:val="00A817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A817E2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Balloon Text"/>
    <w:basedOn w:val="a"/>
    <w:link w:val="ad"/>
    <w:rsid w:val="00A817E2"/>
    <w:rPr>
      <w:sz w:val="18"/>
      <w:szCs w:val="18"/>
    </w:rPr>
  </w:style>
  <w:style w:type="character" w:customStyle="1" w:styleId="ad">
    <w:name w:val="批注框文本 字符"/>
    <w:basedOn w:val="a0"/>
    <w:link w:val="ac"/>
    <w:rsid w:val="00A817E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黄金时代</dc:creator>
  <cp:lastModifiedBy>WengY</cp:lastModifiedBy>
  <cp:revision>18</cp:revision>
  <cp:lastPrinted>2022-11-01T09:24:00Z</cp:lastPrinted>
  <dcterms:created xsi:type="dcterms:W3CDTF">2022-11-04T06:57:00Z</dcterms:created>
  <dcterms:modified xsi:type="dcterms:W3CDTF">2025-02-20T04:48:00Z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042F3E825DB14D1BB4999A392AF2908E</vt:lpwstr>
  </property>
</Properties>
</file>